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4961"/>
      </w:tblGrid>
      <w:tr w:rsidR="0068614D" w:rsidRPr="000C359D" w14:paraId="0C6DD05A" w14:textId="77777777" w:rsidTr="00DA5D8F">
        <w:tc>
          <w:tcPr>
            <w:tcW w:w="3331" w:type="dxa"/>
            <w:shd w:val="clear" w:color="auto" w:fill="auto"/>
          </w:tcPr>
          <w:p w14:paraId="18A5AA64" w14:textId="77777777" w:rsidR="0068614D" w:rsidRPr="000C359D" w:rsidRDefault="00A96AC6">
            <w:pPr>
              <w:pStyle w:val="Footer"/>
              <w:snapToGrid w:val="0"/>
              <w:jc w:val="center"/>
              <w:rPr>
                <w:rFonts w:ascii="Arial" w:hAnsi="Arial"/>
                <w:b/>
                <w:sz w:val="16"/>
              </w:rPr>
            </w:pPr>
            <w:r w:rsidRPr="000C359D">
              <w:rPr>
                <w:noProof/>
                <w:lang w:val="fr-FR" w:eastAsia="fr-FR"/>
              </w:rPr>
              <w:drawing>
                <wp:inline distT="0" distB="0" distL="0" distR="0" wp14:anchorId="0469956A" wp14:editId="6195A5F9">
                  <wp:extent cx="1007745" cy="431800"/>
                  <wp:effectExtent l="0" t="0" r="825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66A63" w14:textId="0FF3C0A6" w:rsidR="0068614D" w:rsidRPr="000C359D" w:rsidRDefault="00350357">
            <w:pPr>
              <w:pStyle w:val="Footer"/>
              <w:jc w:val="center"/>
              <w:rPr>
                <w:rFonts w:ascii="Arial" w:hAnsi="Arial"/>
                <w:b/>
                <w:sz w:val="16"/>
              </w:rPr>
            </w:pPr>
            <w:r w:rsidRPr="000C359D">
              <w:rPr>
                <w:rFonts w:ascii="Arial" w:hAnsi="Arial"/>
                <w:b/>
                <w:sz w:val="16"/>
              </w:rPr>
              <w:t>IT Department</w:t>
            </w:r>
            <w:r w:rsidR="0068614D" w:rsidRPr="000C359D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DAC2A50" w14:textId="77777777" w:rsidR="0068614D" w:rsidRPr="000C359D" w:rsidRDefault="0068614D">
            <w:pPr>
              <w:pStyle w:val="Footer"/>
              <w:snapToGrid w:val="0"/>
              <w:jc w:val="right"/>
              <w:rPr>
                <w:rFonts w:ascii="Arial" w:hAnsi="Arial"/>
              </w:rPr>
            </w:pPr>
          </w:p>
          <w:p w14:paraId="20E00A71" w14:textId="77777777" w:rsidR="0068614D" w:rsidRPr="000C359D" w:rsidRDefault="0068614D">
            <w:pPr>
              <w:pStyle w:val="Footer"/>
              <w:jc w:val="right"/>
              <w:rPr>
                <w:rFonts w:ascii="Arial" w:hAnsi="Arial"/>
              </w:rPr>
            </w:pPr>
          </w:p>
          <w:p w14:paraId="4DFD608D" w14:textId="76FFEEEB" w:rsidR="0068614D" w:rsidRPr="000C359D" w:rsidRDefault="00077C8F" w:rsidP="00350357">
            <w:pPr>
              <w:pStyle w:val="Footer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Plaisir, </w:t>
            </w:r>
            <w:r w:rsidR="006625ED">
              <w:rPr>
                <w:rFonts w:ascii="Arial" w:hAnsi="Arial"/>
              </w:rPr>
              <w:t>January</w:t>
            </w:r>
            <w:r w:rsidR="00234D09">
              <w:rPr>
                <w:rFonts w:ascii="Arial" w:hAnsi="Arial"/>
              </w:rPr>
              <w:t xml:space="preserve"> 202</w:t>
            </w:r>
            <w:r w:rsidR="006625ED">
              <w:rPr>
                <w:rFonts w:ascii="Arial" w:hAnsi="Arial"/>
              </w:rPr>
              <w:t>3</w:t>
            </w:r>
          </w:p>
        </w:tc>
      </w:tr>
      <w:tr w:rsidR="0068614D" w:rsidRPr="000C359D" w14:paraId="5E063611" w14:textId="77777777" w:rsidTr="00DA5D8F">
        <w:trPr>
          <w:trHeight w:val="319"/>
        </w:trPr>
        <w:tc>
          <w:tcPr>
            <w:tcW w:w="4890" w:type="dxa"/>
            <w:gridSpan w:val="2"/>
            <w:shd w:val="clear" w:color="auto" w:fill="auto"/>
          </w:tcPr>
          <w:p w14:paraId="6BDEB8FA" w14:textId="77777777" w:rsidR="0068614D" w:rsidRPr="000C359D" w:rsidRDefault="0068614D">
            <w:pPr>
              <w:tabs>
                <w:tab w:val="left" w:pos="1701"/>
              </w:tabs>
              <w:snapToGrid w:val="0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961" w:type="dxa"/>
            <w:shd w:val="clear" w:color="auto" w:fill="auto"/>
          </w:tcPr>
          <w:p w14:paraId="5A6B3612" w14:textId="77777777" w:rsidR="0068614D" w:rsidRPr="000C359D" w:rsidRDefault="0068614D">
            <w:pPr>
              <w:tabs>
                <w:tab w:val="left" w:pos="1631"/>
              </w:tabs>
              <w:snapToGrid w:val="0"/>
              <w:rPr>
                <w:rFonts w:ascii="Arial" w:hAnsi="Arial"/>
                <w:b/>
                <w:u w:val="single"/>
              </w:rPr>
            </w:pPr>
          </w:p>
        </w:tc>
      </w:tr>
      <w:tr w:rsidR="0068614D" w:rsidRPr="000C359D" w14:paraId="7D6F3248" w14:textId="77777777" w:rsidTr="00DA5D8F">
        <w:tc>
          <w:tcPr>
            <w:tcW w:w="4890" w:type="dxa"/>
            <w:gridSpan w:val="2"/>
            <w:shd w:val="clear" w:color="auto" w:fill="auto"/>
          </w:tcPr>
          <w:p w14:paraId="2F5508BD" w14:textId="2C7168D2" w:rsidR="0068614D" w:rsidRPr="000C359D" w:rsidRDefault="006449B5">
            <w:pPr>
              <w:tabs>
                <w:tab w:val="left" w:pos="1701"/>
              </w:tabs>
              <w:snapToGrid w:val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  <w:u w:val="single"/>
              </w:rPr>
              <w:t>Applicant</w:t>
            </w:r>
            <w:r w:rsidR="0068614D" w:rsidRPr="000C359D">
              <w:rPr>
                <w:rFonts w:ascii="Arial" w:hAnsi="Arial"/>
                <w:b/>
                <w:u w:val="single"/>
              </w:rPr>
              <w:t xml:space="preserve"> </w:t>
            </w:r>
            <w:r w:rsidR="0068614D" w:rsidRPr="000C359D">
              <w:rPr>
                <w:rFonts w:ascii="Arial" w:hAnsi="Arial"/>
              </w:rPr>
              <w:t>:</w:t>
            </w:r>
            <w:proofErr w:type="gramEnd"/>
            <w:r w:rsidR="0068614D" w:rsidRPr="000C359D">
              <w:rPr>
                <w:rFonts w:ascii="Arial" w:hAnsi="Arial"/>
              </w:rPr>
              <w:tab/>
            </w:r>
          </w:p>
          <w:p w14:paraId="6C3CF6FA" w14:textId="77777777" w:rsidR="0068614D" w:rsidRPr="000C359D" w:rsidRDefault="0068614D">
            <w:pPr>
              <w:tabs>
                <w:tab w:val="left" w:pos="1701"/>
              </w:tabs>
              <w:rPr>
                <w:rFonts w:ascii="Arial" w:hAnsi="Arial"/>
              </w:rPr>
            </w:pPr>
          </w:p>
        </w:tc>
        <w:tc>
          <w:tcPr>
            <w:tcW w:w="4961" w:type="dxa"/>
            <w:shd w:val="clear" w:color="auto" w:fill="auto"/>
          </w:tcPr>
          <w:p w14:paraId="79DBB71F" w14:textId="27B32D8D" w:rsidR="0068614D" w:rsidRPr="000C359D" w:rsidRDefault="006449B5">
            <w:pPr>
              <w:tabs>
                <w:tab w:val="left" w:pos="1631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Recipients:</w:t>
            </w:r>
            <w:r w:rsidR="0068614D" w:rsidRPr="000C359D">
              <w:rPr>
                <w:rFonts w:ascii="Arial" w:hAnsi="Arial"/>
              </w:rPr>
              <w:tab/>
            </w:r>
          </w:p>
          <w:p w14:paraId="7D0D2C73" w14:textId="62D4CBE4" w:rsidR="0068614D" w:rsidRPr="000C359D" w:rsidRDefault="0068614D">
            <w:pPr>
              <w:tabs>
                <w:tab w:val="left" w:pos="1631"/>
              </w:tabs>
              <w:rPr>
                <w:rFonts w:ascii="Arial" w:hAnsi="Arial"/>
              </w:rPr>
            </w:pPr>
            <w:r w:rsidRPr="000C359D">
              <w:rPr>
                <w:rFonts w:ascii="Arial" w:hAnsi="Arial"/>
              </w:rPr>
              <w:tab/>
            </w:r>
          </w:p>
        </w:tc>
      </w:tr>
    </w:tbl>
    <w:p w14:paraId="2DE8F3C3" w14:textId="77777777" w:rsidR="0068614D" w:rsidRPr="000C359D" w:rsidRDefault="0068614D"/>
    <w:p w14:paraId="0897E5DB" w14:textId="0038074F" w:rsidR="0068614D" w:rsidRPr="000C359D" w:rsidRDefault="00350357" w:rsidP="000C359D">
      <w:pPr>
        <w:pStyle w:val="Heading1"/>
        <w:pBdr>
          <w:left w:val="single" w:sz="4" w:space="31" w:color="000000"/>
        </w:pBdr>
        <w:shd w:val="clear" w:color="auto" w:fill="BFBFBF"/>
        <w:tabs>
          <w:tab w:val="clear" w:pos="1848"/>
        </w:tabs>
        <w:ind w:hanging="1422"/>
        <w:rPr>
          <w:sz w:val="16"/>
        </w:rPr>
      </w:pPr>
      <w:r w:rsidRPr="000C359D">
        <w:t xml:space="preserve">Job title – </w:t>
      </w:r>
      <w:r w:rsidR="00234D09">
        <w:t xml:space="preserve">Microsoft O365 &amp; AD </w:t>
      </w:r>
      <w:r w:rsidR="0090600C">
        <w:t>Expert</w:t>
      </w:r>
      <w:r w:rsidRPr="000C359D">
        <w:t xml:space="preserve"> </w:t>
      </w:r>
    </w:p>
    <w:tbl>
      <w:tblPr>
        <w:tblW w:w="98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68614D" w:rsidRPr="000C359D" w14:paraId="7D9A670E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9C9AA" w14:textId="2D02EE3A" w:rsidR="0068614D" w:rsidRPr="000C359D" w:rsidRDefault="00350357">
            <w:pPr>
              <w:snapToGrid w:val="0"/>
              <w:rPr>
                <w:rFonts w:ascii="Arial" w:hAnsi="Arial"/>
                <w:b/>
                <w:i/>
              </w:rPr>
            </w:pPr>
            <w:r w:rsidRPr="000C359D">
              <w:rPr>
                <w:rFonts w:ascii="Arial" w:hAnsi="Arial"/>
                <w:b/>
                <w:i/>
              </w:rPr>
              <w:t>Job description</w:t>
            </w:r>
          </w:p>
        </w:tc>
      </w:tr>
      <w:tr w:rsidR="0068614D" w:rsidRPr="000C359D" w14:paraId="202F2F28" w14:textId="77777777" w:rsidTr="00520C52">
        <w:trPr>
          <w:trHeight w:val="5547"/>
        </w:trPr>
        <w:tc>
          <w:tcPr>
            <w:tcW w:w="9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3565B" w14:textId="3914A911" w:rsid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  <w:r w:rsidRPr="006449B5">
              <w:rPr>
                <w:rFonts w:ascii="Arial" w:hAnsi="Arial"/>
                <w:b/>
                <w:u w:val="single"/>
              </w:rPr>
              <w:t xml:space="preserve">Context: </w:t>
            </w:r>
          </w:p>
          <w:p w14:paraId="3B8238E1" w14:textId="77777777" w:rsidR="006449B5" w:rsidRP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</w:p>
          <w:p w14:paraId="370E5CE2" w14:textId="4A1FF00D" w:rsidR="009B0628" w:rsidRPr="00851752" w:rsidRDefault="009B0628" w:rsidP="009B0628">
            <w:pPr>
              <w:shd w:val="clear" w:color="auto" w:fill="FDFDFD"/>
              <w:suppressAutoHyphens w:val="0"/>
              <w:rPr>
                <w:rFonts w:ascii="Arial" w:hAnsi="Arial"/>
              </w:rPr>
            </w:pPr>
            <w:r w:rsidRPr="00851752">
              <w:rPr>
                <w:rFonts w:ascii="Arial" w:hAnsi="Arial"/>
              </w:rPr>
              <w:t xml:space="preserve">In an international context </w:t>
            </w:r>
            <w:r w:rsidR="00C80347" w:rsidRPr="00851752">
              <w:rPr>
                <w:rFonts w:ascii="Arial" w:hAnsi="Arial"/>
              </w:rPr>
              <w:t>(80 countries, 1</w:t>
            </w:r>
            <w:r w:rsidR="005750FF">
              <w:rPr>
                <w:rFonts w:ascii="Arial" w:hAnsi="Arial"/>
              </w:rPr>
              <w:t>2</w:t>
            </w:r>
            <w:r w:rsidR="00C80347" w:rsidRPr="00851752">
              <w:rPr>
                <w:rFonts w:ascii="Arial" w:hAnsi="Arial"/>
              </w:rPr>
              <w:t xml:space="preserve">K users) </w:t>
            </w:r>
            <w:r w:rsidRPr="00851752">
              <w:rPr>
                <w:rFonts w:ascii="Arial" w:hAnsi="Arial"/>
              </w:rPr>
              <w:t>and within the infrastructure department</w:t>
            </w:r>
            <w:r w:rsidR="00C80347" w:rsidRPr="00851752">
              <w:rPr>
                <w:rFonts w:ascii="Arial" w:hAnsi="Arial"/>
              </w:rPr>
              <w:t xml:space="preserve"> (</w:t>
            </w:r>
            <w:r w:rsidR="00EB26B8" w:rsidRPr="00851752">
              <w:rPr>
                <w:rFonts w:ascii="Arial" w:hAnsi="Arial"/>
              </w:rPr>
              <w:t>Corporate IT</w:t>
            </w:r>
            <w:r w:rsidRPr="00851752">
              <w:rPr>
                <w:rFonts w:ascii="Arial" w:hAnsi="Arial"/>
              </w:rPr>
              <w:t xml:space="preserve">, you will act as an </w:t>
            </w:r>
            <w:r w:rsidR="00FC0732">
              <w:rPr>
                <w:rFonts w:ascii="Arial" w:hAnsi="Arial"/>
              </w:rPr>
              <w:t>expert</w:t>
            </w:r>
            <w:r w:rsidRPr="00851752">
              <w:rPr>
                <w:rFonts w:ascii="Arial" w:hAnsi="Arial"/>
              </w:rPr>
              <w:t xml:space="preserve"> around Microsoft Active Directory and Office 365 services, in the </w:t>
            </w:r>
            <w:r w:rsidR="00FC0732">
              <w:rPr>
                <w:rFonts w:ascii="Arial" w:hAnsi="Arial"/>
              </w:rPr>
              <w:t xml:space="preserve">Corp Ops </w:t>
            </w:r>
            <w:r w:rsidR="00722DFE">
              <w:rPr>
                <w:rFonts w:ascii="Arial" w:hAnsi="Arial"/>
              </w:rPr>
              <w:t>Department</w:t>
            </w:r>
          </w:p>
          <w:p w14:paraId="37D5ACBF" w14:textId="77777777" w:rsidR="006449B5" w:rsidRPr="009B0628" w:rsidRDefault="006449B5" w:rsidP="006449B5">
            <w:pPr>
              <w:snapToGrid w:val="0"/>
              <w:rPr>
                <w:rFonts w:ascii="Arial" w:hAnsi="Arial"/>
                <w:lang w:val="en"/>
              </w:rPr>
            </w:pPr>
          </w:p>
          <w:p w14:paraId="1B50FFB8" w14:textId="77777777" w:rsidR="006449B5" w:rsidRPr="006449B5" w:rsidRDefault="006449B5" w:rsidP="006449B5">
            <w:pPr>
              <w:snapToGrid w:val="0"/>
              <w:rPr>
                <w:rFonts w:ascii="Arial" w:hAnsi="Arial"/>
              </w:rPr>
            </w:pPr>
          </w:p>
          <w:p w14:paraId="0D6EF1A4" w14:textId="77777777" w:rsid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  <w:r w:rsidRPr="006449B5">
              <w:rPr>
                <w:rFonts w:ascii="Arial" w:hAnsi="Arial"/>
                <w:b/>
                <w:u w:val="single"/>
              </w:rPr>
              <w:t>Expected profile</w:t>
            </w:r>
          </w:p>
          <w:p w14:paraId="0DCCD92C" w14:textId="77777777" w:rsidR="006449B5" w:rsidRP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</w:p>
          <w:p w14:paraId="1ABE2A9B" w14:textId="28BDD2F8" w:rsidR="006449B5" w:rsidRPr="006449B5" w:rsidRDefault="006449B5" w:rsidP="006449B5">
            <w:pPr>
              <w:snapToGrid w:val="0"/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•</w:t>
            </w:r>
            <w:r w:rsidRPr="006449B5">
              <w:rPr>
                <w:rFonts w:ascii="Arial" w:hAnsi="Arial"/>
              </w:rPr>
              <w:tab/>
              <w:t>Technical</w:t>
            </w:r>
            <w:r>
              <w:rPr>
                <w:rFonts w:ascii="Arial" w:hAnsi="Arial"/>
              </w:rPr>
              <w:t xml:space="preserve">: </w:t>
            </w:r>
            <w:r w:rsidRPr="006449B5">
              <w:rPr>
                <w:rFonts w:ascii="Arial" w:hAnsi="Arial"/>
              </w:rPr>
              <w:t xml:space="preserve">Good knowledge of </w:t>
            </w:r>
            <w:r w:rsidR="00DC40DF">
              <w:rPr>
                <w:rFonts w:ascii="Arial" w:hAnsi="Arial"/>
              </w:rPr>
              <w:t>Microsoft Office 365</w:t>
            </w:r>
            <w:r w:rsidR="00234D09">
              <w:rPr>
                <w:rFonts w:ascii="Arial" w:hAnsi="Arial"/>
              </w:rPr>
              <w:t xml:space="preserve"> (all services)</w:t>
            </w:r>
            <w:r w:rsidR="00DC40DF">
              <w:rPr>
                <w:rFonts w:ascii="Arial" w:hAnsi="Arial"/>
              </w:rPr>
              <w:t xml:space="preserve"> &amp; Active Directory (infrastructure)</w:t>
            </w:r>
          </w:p>
          <w:p w14:paraId="0C753089" w14:textId="77777777" w:rsidR="006449B5" w:rsidRPr="006449B5" w:rsidRDefault="006449B5" w:rsidP="006449B5">
            <w:pPr>
              <w:snapToGrid w:val="0"/>
              <w:rPr>
                <w:rFonts w:ascii="Arial" w:hAnsi="Arial"/>
              </w:rPr>
            </w:pPr>
          </w:p>
          <w:p w14:paraId="06D3C267" w14:textId="77777777" w:rsidR="006449B5" w:rsidRDefault="006449B5" w:rsidP="006449B5">
            <w:pPr>
              <w:snapToGrid w:val="0"/>
              <w:rPr>
                <w:rFonts w:ascii="Arial" w:hAnsi="Arial"/>
              </w:rPr>
            </w:pPr>
          </w:p>
          <w:p w14:paraId="55A5FF76" w14:textId="5C463FDC" w:rsid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  <w:r w:rsidRPr="006449B5">
              <w:rPr>
                <w:rFonts w:ascii="Arial" w:hAnsi="Arial"/>
                <w:b/>
                <w:u w:val="single"/>
              </w:rPr>
              <w:t>Description</w:t>
            </w:r>
          </w:p>
          <w:p w14:paraId="0D240FE3" w14:textId="77777777" w:rsidR="006449B5" w:rsidRPr="006449B5" w:rsidRDefault="006449B5" w:rsidP="006449B5">
            <w:pPr>
              <w:snapToGrid w:val="0"/>
              <w:rPr>
                <w:rFonts w:ascii="Arial" w:hAnsi="Arial"/>
                <w:b/>
                <w:u w:val="single"/>
              </w:rPr>
            </w:pPr>
          </w:p>
          <w:p w14:paraId="725FACF3" w14:textId="1365BAE0" w:rsidR="00FC0732" w:rsidRDefault="003C6AA3" w:rsidP="00B1583C">
            <w:pPr>
              <w:pStyle w:val="ListParagraph"/>
              <w:numPr>
                <w:ilvl w:val="0"/>
                <w:numId w:val="19"/>
              </w:numPr>
              <w:shd w:val="clear" w:color="auto" w:fill="FDFDFD"/>
              <w:suppressAutoHyphens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655693">
              <w:rPr>
                <w:rFonts w:ascii="Arial" w:hAnsi="Arial"/>
              </w:rPr>
              <w:t xml:space="preserve">e responsible of the management of the platform with the assistance of the L3 team. </w:t>
            </w:r>
          </w:p>
          <w:p w14:paraId="1F58650D" w14:textId="4E2B3DBA" w:rsidR="00655693" w:rsidRDefault="003C6AA3" w:rsidP="00B1583C">
            <w:pPr>
              <w:pStyle w:val="ListParagraph"/>
              <w:numPr>
                <w:ilvl w:val="0"/>
                <w:numId w:val="19"/>
              </w:numPr>
              <w:shd w:val="clear" w:color="auto" w:fill="FDFDFD"/>
              <w:suppressAutoHyphens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="00655693">
              <w:rPr>
                <w:rFonts w:ascii="Arial" w:hAnsi="Arial"/>
              </w:rPr>
              <w:t xml:space="preserve">andle incidents, </w:t>
            </w:r>
            <w:proofErr w:type="gramStart"/>
            <w:r w:rsidR="00655693">
              <w:rPr>
                <w:rFonts w:ascii="Arial" w:hAnsi="Arial"/>
              </w:rPr>
              <w:t>tickets</w:t>
            </w:r>
            <w:proofErr w:type="gramEnd"/>
            <w:r w:rsidR="00655693">
              <w:rPr>
                <w:rFonts w:ascii="Arial" w:hAnsi="Arial"/>
              </w:rPr>
              <w:t xml:space="preserve"> and tasks for all </w:t>
            </w:r>
            <w:r>
              <w:rPr>
                <w:rFonts w:ascii="Arial" w:hAnsi="Arial"/>
              </w:rPr>
              <w:t>business units (80).</w:t>
            </w:r>
          </w:p>
          <w:p w14:paraId="28FB9FF5" w14:textId="4797F79B" w:rsidR="003C6AA3" w:rsidRDefault="003C6AA3" w:rsidP="00B1583C">
            <w:pPr>
              <w:pStyle w:val="ListParagraph"/>
              <w:numPr>
                <w:ilvl w:val="0"/>
                <w:numId w:val="19"/>
              </w:numPr>
              <w:shd w:val="clear" w:color="auto" w:fill="FDFDFD"/>
              <w:suppressAutoHyphens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Be involved in project deployment and migration.</w:t>
            </w:r>
          </w:p>
          <w:p w14:paraId="011CCA23" w14:textId="3978F569" w:rsidR="003C6AA3" w:rsidRDefault="003C6AA3" w:rsidP="00B1583C">
            <w:pPr>
              <w:pStyle w:val="ListParagraph"/>
              <w:numPr>
                <w:ilvl w:val="0"/>
                <w:numId w:val="19"/>
              </w:numPr>
              <w:shd w:val="clear" w:color="auto" w:fill="FDFDFD"/>
              <w:suppressAutoHyphens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training and assistance to business Unit. </w:t>
            </w:r>
          </w:p>
          <w:p w14:paraId="6A0AB909" w14:textId="77777777" w:rsidR="003C6AA3" w:rsidRDefault="003C6AA3" w:rsidP="00722DFE">
            <w:pPr>
              <w:shd w:val="clear" w:color="auto" w:fill="FDFDFD"/>
              <w:suppressAutoHyphens w:val="0"/>
              <w:rPr>
                <w:rFonts w:ascii="Arial" w:hAnsi="Arial"/>
              </w:rPr>
            </w:pPr>
          </w:p>
          <w:p w14:paraId="1AE3F219" w14:textId="6ECB6359" w:rsidR="00722DFE" w:rsidRPr="00722DFE" w:rsidRDefault="00722DFE" w:rsidP="00722DFE">
            <w:pPr>
              <w:shd w:val="clear" w:color="auto" w:fill="FDFDFD"/>
              <w:suppressAutoHyphens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Note: On duty 1x per month. </w:t>
            </w:r>
          </w:p>
          <w:p w14:paraId="5AFC6803" w14:textId="25E32861" w:rsidR="00FA6621" w:rsidRPr="00B20ABB" w:rsidRDefault="00FA6621" w:rsidP="00B20ABB">
            <w:p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68614D" w:rsidRPr="000C359D" w14:paraId="65167779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30D2DE" w14:textId="0FFC899B" w:rsidR="0068614D" w:rsidRPr="00DA46FC" w:rsidRDefault="00DA46FC" w:rsidP="00DA46FC">
            <w:p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</w:rPr>
            </w:pPr>
            <w:r w:rsidRPr="006449B5">
              <w:rPr>
                <w:rFonts w:ascii="Arial" w:hAnsi="Arial"/>
                <w:b/>
                <w:i/>
              </w:rPr>
              <w:t>General overview</w:t>
            </w:r>
          </w:p>
        </w:tc>
      </w:tr>
      <w:tr w:rsidR="0068614D" w:rsidRPr="000C359D" w14:paraId="39B0C204" w14:textId="77777777" w:rsidTr="00520C52">
        <w:trPr>
          <w:trHeight w:val="115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08EC2" w14:textId="77777777" w:rsidR="00DA46FC" w:rsidRPr="00DA46FC" w:rsidRDefault="00DA46FC" w:rsidP="00DA46FC">
            <w:pPr>
              <w:pStyle w:val="ListParagraph"/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C58D27A" w14:textId="77777777" w:rsidR="00DA46FC" w:rsidRPr="00720036" w:rsidRDefault="00720036" w:rsidP="00851752">
            <w:pPr>
              <w:pStyle w:val="ListParagraph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Active Directory – 100 DC, single forest, 29 domains. </w:t>
            </w:r>
          </w:p>
          <w:p w14:paraId="00D8FABB" w14:textId="77777777" w:rsidR="00720036" w:rsidRPr="005750FF" w:rsidRDefault="00720036" w:rsidP="00851752">
            <w:pPr>
              <w:pStyle w:val="ListParagraph"/>
              <w:numPr>
                <w:ilvl w:val="0"/>
                <w:numId w:val="13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Office 365 – ADFS / AAD / </w:t>
            </w:r>
            <w:r w:rsidR="005750FF">
              <w:rPr>
                <w:rFonts w:ascii="Arial" w:hAnsi="Arial" w:cs="Arial"/>
              </w:rPr>
              <w:t xml:space="preserve">Signe Tenant – Licences </w:t>
            </w:r>
            <w:r>
              <w:rPr>
                <w:rFonts w:ascii="Arial" w:hAnsi="Arial" w:cs="Arial"/>
              </w:rPr>
              <w:t xml:space="preserve">M365E3 </w:t>
            </w:r>
            <w:r w:rsidR="005750FF">
              <w:rPr>
                <w:rFonts w:ascii="Arial" w:hAnsi="Arial" w:cs="Arial"/>
              </w:rPr>
              <w:t>– 12K users</w:t>
            </w:r>
          </w:p>
          <w:p w14:paraId="5F72298C" w14:textId="583436EB" w:rsidR="005750FF" w:rsidRPr="00FE7F01" w:rsidRDefault="005750FF" w:rsidP="003C6AA3">
            <w:pPr>
              <w:pStyle w:val="ListParagraph"/>
              <w:suppressAutoHyphens w:val="0"/>
              <w:spacing w:before="40" w:after="40" w:line="260" w:lineRule="atLeast"/>
              <w:jc w:val="both"/>
              <w:rPr>
                <w:rFonts w:ascii="Arial" w:hAnsi="Arial"/>
              </w:rPr>
            </w:pPr>
          </w:p>
        </w:tc>
      </w:tr>
      <w:tr w:rsidR="0068614D" w:rsidRPr="000C359D" w14:paraId="76C46B47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0FEB58" w14:textId="4733A9FE" w:rsidR="0068614D" w:rsidRPr="000C359D" w:rsidRDefault="00DA46FC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Required skills</w:t>
            </w:r>
          </w:p>
        </w:tc>
      </w:tr>
      <w:tr w:rsidR="0068614D" w:rsidRPr="000C359D" w14:paraId="1D5B3635" w14:textId="77777777" w:rsidTr="00520C52">
        <w:trPr>
          <w:trHeight w:val="59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00CC" w14:textId="28F4750E" w:rsidR="00DA46FC" w:rsidRPr="006449B5" w:rsidRDefault="00DA46FC" w:rsidP="006449B5">
            <w:pPr>
              <w:pStyle w:val="ListParagraph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6449B5">
              <w:rPr>
                <w:rFonts w:ascii="Arial" w:hAnsi="Arial" w:cs="Arial"/>
              </w:rPr>
              <w:t>Speak English (meetings, reports and communication are only in English)</w:t>
            </w:r>
          </w:p>
          <w:p w14:paraId="0BF050DF" w14:textId="32AAB08D" w:rsidR="00DA46FC" w:rsidRPr="006449B5" w:rsidRDefault="00DA46FC" w:rsidP="006449B5">
            <w:pPr>
              <w:pStyle w:val="ListParagraph"/>
              <w:numPr>
                <w:ilvl w:val="0"/>
                <w:numId w:val="15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</w:p>
        </w:tc>
      </w:tr>
      <w:tr w:rsidR="0068614D" w:rsidRPr="000C359D" w14:paraId="67CA725C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4B616" w14:textId="10645262" w:rsidR="0068614D" w:rsidRPr="000C359D" w:rsidRDefault="00DA46FC" w:rsidP="00DA46FC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Wished human qualities </w:t>
            </w:r>
          </w:p>
        </w:tc>
      </w:tr>
      <w:tr w:rsidR="0068614D" w:rsidRPr="000C359D" w14:paraId="1EF641DB" w14:textId="77777777" w:rsidTr="00520C52">
        <w:trPr>
          <w:trHeight w:val="126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23BD" w14:textId="5C1A3721" w:rsidR="0068614D" w:rsidRPr="006449B5" w:rsidRDefault="00DA46FC" w:rsidP="006449B5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Rigor</w:t>
            </w:r>
          </w:p>
          <w:p w14:paraId="6D71EE36" w14:textId="4A5FB464" w:rsidR="0068614D" w:rsidRPr="006449B5" w:rsidRDefault="00DA46FC" w:rsidP="006449B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Dynamic and proactive</w:t>
            </w:r>
          </w:p>
          <w:p w14:paraId="46CC84AE" w14:textId="71973749" w:rsidR="0068614D" w:rsidRPr="006449B5" w:rsidRDefault="00DA46FC" w:rsidP="006449B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Autonomy</w:t>
            </w:r>
            <w:r w:rsidR="0068614D" w:rsidRPr="006449B5">
              <w:rPr>
                <w:rFonts w:ascii="Arial" w:hAnsi="Arial"/>
              </w:rPr>
              <w:t xml:space="preserve"> </w:t>
            </w:r>
          </w:p>
          <w:p w14:paraId="2F0AD2D1" w14:textId="46C1AB81" w:rsidR="00F41470" w:rsidRPr="006449B5" w:rsidRDefault="00DA46FC" w:rsidP="006449B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 xml:space="preserve">Collaborative </w:t>
            </w:r>
          </w:p>
          <w:p w14:paraId="4D4659F7" w14:textId="68E825E7" w:rsidR="00A62998" w:rsidRPr="006449B5" w:rsidRDefault="00DA46FC" w:rsidP="006449B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6449B5">
              <w:rPr>
                <w:rFonts w:ascii="Arial" w:hAnsi="Arial"/>
              </w:rPr>
              <w:t>Englis</w:t>
            </w:r>
            <w:r w:rsidR="006449B5" w:rsidRPr="006449B5">
              <w:rPr>
                <w:rFonts w:ascii="Arial" w:hAnsi="Arial"/>
              </w:rPr>
              <w:t>h</w:t>
            </w:r>
            <w:r w:rsidRPr="006449B5">
              <w:rPr>
                <w:rFonts w:ascii="Arial" w:hAnsi="Arial"/>
              </w:rPr>
              <w:t xml:space="preserve"> spoken</w:t>
            </w:r>
          </w:p>
        </w:tc>
      </w:tr>
      <w:tr w:rsidR="0068614D" w:rsidRPr="000C359D" w14:paraId="5D826D33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494254" w14:textId="1EE53090" w:rsidR="0068614D" w:rsidRPr="000C359D" w:rsidRDefault="00350357" w:rsidP="00350357">
            <w:pPr>
              <w:snapToGrid w:val="0"/>
              <w:rPr>
                <w:rFonts w:ascii="Arial" w:hAnsi="Arial"/>
                <w:b/>
                <w:i/>
              </w:rPr>
            </w:pPr>
            <w:r w:rsidRPr="000C359D">
              <w:rPr>
                <w:rFonts w:ascii="Arial" w:hAnsi="Arial"/>
                <w:b/>
                <w:i/>
              </w:rPr>
              <w:t xml:space="preserve">Job location </w:t>
            </w:r>
          </w:p>
        </w:tc>
      </w:tr>
      <w:tr w:rsidR="0068614D" w:rsidRPr="000C359D" w14:paraId="0917F52C" w14:textId="77777777" w:rsidTr="00520C52">
        <w:trPr>
          <w:trHeight w:val="72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DF74" w14:textId="77777777" w:rsidR="00DA46FC" w:rsidRDefault="00DA46FC" w:rsidP="00DA46FC">
            <w:pPr>
              <w:snapToGrid w:val="0"/>
              <w:ind w:left="360"/>
              <w:rPr>
                <w:rFonts w:ascii="Arial" w:hAnsi="Arial"/>
              </w:rPr>
            </w:pPr>
          </w:p>
          <w:p w14:paraId="72FD40C8" w14:textId="7F2C1AF1" w:rsidR="00DA46FC" w:rsidRPr="00077C8F" w:rsidRDefault="00077C8F" w:rsidP="00077C8F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/>
              </w:rPr>
            </w:pPr>
            <w:r w:rsidRPr="00077C8F">
              <w:rPr>
                <w:rFonts w:ascii="Arial" w:hAnsi="Arial"/>
              </w:rPr>
              <w:t>Plaisir</w:t>
            </w:r>
            <w:r w:rsidR="003C6AA3">
              <w:rPr>
                <w:rFonts w:ascii="Arial" w:hAnsi="Arial"/>
              </w:rPr>
              <w:t>, on site 3 days, remote 2 per week.</w:t>
            </w:r>
          </w:p>
          <w:p w14:paraId="6FA431D0" w14:textId="59C8449E" w:rsidR="00077C8F" w:rsidRPr="000C359D" w:rsidRDefault="00077C8F" w:rsidP="00077C8F">
            <w:pPr>
              <w:pStyle w:val="ListParagraph"/>
              <w:snapToGrid w:val="0"/>
              <w:rPr>
                <w:rFonts w:ascii="Arial" w:hAnsi="Arial"/>
              </w:rPr>
            </w:pPr>
          </w:p>
        </w:tc>
      </w:tr>
      <w:tr w:rsidR="0068614D" w:rsidRPr="000C359D" w14:paraId="6D5A97E2" w14:textId="77777777" w:rsidTr="00520C52">
        <w:trPr>
          <w:trHeight w:val="238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254F28" w14:textId="680D5123" w:rsidR="0068614D" w:rsidRPr="000C359D" w:rsidRDefault="00350357">
            <w:pPr>
              <w:snapToGrid w:val="0"/>
              <w:rPr>
                <w:rFonts w:ascii="Arial" w:hAnsi="Arial"/>
                <w:b/>
                <w:i/>
              </w:rPr>
            </w:pPr>
            <w:r w:rsidRPr="000C359D">
              <w:rPr>
                <w:rFonts w:ascii="Arial" w:hAnsi="Arial"/>
                <w:b/>
                <w:i/>
              </w:rPr>
              <w:t>Estimated starting date</w:t>
            </w:r>
            <w:r w:rsidR="00DA46FC">
              <w:rPr>
                <w:rFonts w:ascii="Arial" w:hAnsi="Arial"/>
                <w:b/>
                <w:i/>
              </w:rPr>
              <w:t xml:space="preserve"> / Duration </w:t>
            </w:r>
          </w:p>
        </w:tc>
      </w:tr>
      <w:tr w:rsidR="0068614D" w:rsidRPr="000C359D" w14:paraId="51A6F105" w14:textId="77777777" w:rsidTr="00520C52">
        <w:trPr>
          <w:trHeight w:val="72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E3E9" w14:textId="77777777" w:rsidR="006625ED" w:rsidRDefault="006625ED" w:rsidP="006625ED">
            <w:pPr>
              <w:pStyle w:val="ListParagraph"/>
              <w:snapToGrid w:val="0"/>
              <w:rPr>
                <w:rFonts w:ascii="Arial" w:hAnsi="Arial"/>
              </w:rPr>
            </w:pPr>
          </w:p>
          <w:p w14:paraId="478197BC" w14:textId="74B04282" w:rsidR="00DA46FC" w:rsidRPr="00DA46FC" w:rsidRDefault="003C6AA3" w:rsidP="00077C8F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October 2023</w:t>
            </w:r>
          </w:p>
        </w:tc>
      </w:tr>
    </w:tbl>
    <w:p w14:paraId="5FA97E92" w14:textId="77777777" w:rsidR="0068614D" w:rsidRPr="000C359D" w:rsidRDefault="0068614D"/>
    <w:sectPr w:rsidR="0068614D" w:rsidRPr="000C359D" w:rsidSect="000C359D">
      <w:footerReference w:type="default" r:id="rId8"/>
      <w:pgSz w:w="11906" w:h="16838"/>
      <w:pgMar w:top="567" w:right="991" w:bottom="851" w:left="1134" w:header="720" w:footer="454" w:gutter="0"/>
      <w:pgBorders>
        <w:top w:val="single" w:sz="4" w:space="4" w:color="C0C0C0"/>
        <w:left w:val="single" w:sz="4" w:space="31" w:color="C0C0C0"/>
        <w:bottom w:val="single" w:sz="4" w:space="0" w:color="C0C0C0"/>
        <w:right w:val="single" w:sz="4" w:space="31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10B3" w14:textId="77777777" w:rsidR="00C325E9" w:rsidRDefault="00C325E9">
      <w:r>
        <w:separator/>
      </w:r>
    </w:p>
  </w:endnote>
  <w:endnote w:type="continuationSeparator" w:id="0">
    <w:p w14:paraId="1C8A9776" w14:textId="77777777" w:rsidR="00C325E9" w:rsidRDefault="00C3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DCE" w14:textId="77777777" w:rsidR="00DA46FC" w:rsidRDefault="00DA46FC">
    <w:pPr>
      <w:pStyle w:val="Footer"/>
      <w:pBdr>
        <w:top w:val="single" w:sz="4" w:space="1" w:color="000000"/>
      </w:pBdr>
      <w:jc w:val="center"/>
    </w:pPr>
    <w:r>
      <w:rPr>
        <w:rFonts w:ascii="Arial" w:hAnsi="Arial"/>
        <w:b/>
        <w:sz w:val="16"/>
      </w:rPr>
      <w:t xml:space="preserve">Page </w:t>
    </w:r>
    <w:r>
      <w:rPr>
        <w:b/>
        <w:sz w:val="16"/>
      </w:rPr>
      <w:fldChar w:fldCharType="begin"/>
    </w:r>
    <w:r>
      <w:rPr>
        <w:b/>
        <w:sz w:val="16"/>
      </w:rPr>
      <w:instrText xml:space="preserve"> PAGE </w:instrText>
    </w:r>
    <w:r>
      <w:rPr>
        <w:b/>
        <w:sz w:val="16"/>
      </w:rPr>
      <w:fldChar w:fldCharType="separate"/>
    </w:r>
    <w:r w:rsidR="00FE7F01">
      <w:rPr>
        <w:b/>
        <w:noProof/>
        <w:sz w:val="16"/>
      </w:rPr>
      <w:t>1</w:t>
    </w:r>
    <w:r>
      <w:rPr>
        <w:b/>
        <w:sz w:val="16"/>
      </w:rPr>
      <w:fldChar w:fldCharType="end"/>
    </w:r>
    <w:r>
      <w:rPr>
        <w:rFonts w:ascii="Arial" w:hAnsi="Arial"/>
        <w:b/>
        <w:sz w:val="16"/>
      </w:rPr>
      <w:t xml:space="preserve"> sur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\*Arabic </w:instrText>
    </w:r>
    <w:r>
      <w:rPr>
        <w:b/>
        <w:sz w:val="16"/>
      </w:rPr>
      <w:fldChar w:fldCharType="separate"/>
    </w:r>
    <w:r w:rsidR="00FE7F01">
      <w:rPr>
        <w:b/>
        <w:noProof/>
        <w:sz w:val="16"/>
      </w:rPr>
      <w:t>1</w:t>
    </w:r>
    <w:r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6029" w14:textId="77777777" w:rsidR="00C325E9" w:rsidRDefault="00C325E9">
      <w:r>
        <w:separator/>
      </w:r>
    </w:p>
  </w:footnote>
  <w:footnote w:type="continuationSeparator" w:id="0">
    <w:p w14:paraId="5783E41D" w14:textId="77777777" w:rsidR="00C325E9" w:rsidRDefault="00C3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B08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B44759"/>
    <w:multiLevelType w:val="hybridMultilevel"/>
    <w:tmpl w:val="A8B80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900E2"/>
    <w:multiLevelType w:val="singleLevel"/>
    <w:tmpl w:val="3468EFDA"/>
    <w:lvl w:ilvl="0">
      <w:start w:val="8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hint="default"/>
      </w:rPr>
    </w:lvl>
  </w:abstractNum>
  <w:abstractNum w:abstractNumId="7" w15:restartNumberingAfterBreak="0">
    <w:nsid w:val="324C54E8"/>
    <w:multiLevelType w:val="hybridMultilevel"/>
    <w:tmpl w:val="31304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75E1A"/>
    <w:multiLevelType w:val="hybridMultilevel"/>
    <w:tmpl w:val="9C7CF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41D7"/>
    <w:multiLevelType w:val="hybridMultilevel"/>
    <w:tmpl w:val="444A1A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5578C"/>
    <w:multiLevelType w:val="hybridMultilevel"/>
    <w:tmpl w:val="A93E5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2758"/>
    <w:multiLevelType w:val="hybridMultilevel"/>
    <w:tmpl w:val="4C66659E"/>
    <w:lvl w:ilvl="0" w:tplc="902EBF32">
      <w:start w:val="1"/>
      <w:numFmt w:val="bullet"/>
      <w:pStyle w:val="Liste1erniveau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00104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732EE8"/>
    <w:multiLevelType w:val="hybridMultilevel"/>
    <w:tmpl w:val="4D005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1001"/>
    <w:multiLevelType w:val="hybridMultilevel"/>
    <w:tmpl w:val="6138F7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003C4"/>
    <w:multiLevelType w:val="hybridMultilevel"/>
    <w:tmpl w:val="5EDEE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01AD"/>
    <w:multiLevelType w:val="hybridMultilevel"/>
    <w:tmpl w:val="DBE2E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F3159"/>
    <w:multiLevelType w:val="hybridMultilevel"/>
    <w:tmpl w:val="6CC405E6"/>
    <w:lvl w:ilvl="0" w:tplc="7436DB10"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 w16cid:durableId="1364942975">
    <w:abstractNumId w:val="1"/>
  </w:num>
  <w:num w:numId="2" w16cid:durableId="1548444580">
    <w:abstractNumId w:val="2"/>
  </w:num>
  <w:num w:numId="3" w16cid:durableId="1353338003">
    <w:abstractNumId w:val="3"/>
  </w:num>
  <w:num w:numId="4" w16cid:durableId="709575012">
    <w:abstractNumId w:val="4"/>
  </w:num>
  <w:num w:numId="5" w16cid:durableId="1945189645">
    <w:abstractNumId w:val="9"/>
  </w:num>
  <w:num w:numId="6" w16cid:durableId="145741057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855318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466170">
    <w:abstractNumId w:val="6"/>
  </w:num>
  <w:num w:numId="9" w16cid:durableId="196702980">
    <w:abstractNumId w:val="9"/>
  </w:num>
  <w:num w:numId="10" w16cid:durableId="11439332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096102">
    <w:abstractNumId w:val="11"/>
  </w:num>
  <w:num w:numId="12" w16cid:durableId="1391342167">
    <w:abstractNumId w:val="0"/>
  </w:num>
  <w:num w:numId="13" w16cid:durableId="1885019681">
    <w:abstractNumId w:val="15"/>
  </w:num>
  <w:num w:numId="14" w16cid:durableId="357657353">
    <w:abstractNumId w:val="12"/>
  </w:num>
  <w:num w:numId="15" w16cid:durableId="920722061">
    <w:abstractNumId w:val="5"/>
  </w:num>
  <w:num w:numId="16" w16cid:durableId="1626960971">
    <w:abstractNumId w:val="14"/>
  </w:num>
  <w:num w:numId="17" w16cid:durableId="1738438807">
    <w:abstractNumId w:val="7"/>
  </w:num>
  <w:num w:numId="18" w16cid:durableId="260257388">
    <w:abstractNumId w:val="10"/>
  </w:num>
  <w:num w:numId="19" w16cid:durableId="188567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465"/>
    <w:rsid w:val="00032C69"/>
    <w:rsid w:val="00033F03"/>
    <w:rsid w:val="00077C8F"/>
    <w:rsid w:val="000939C3"/>
    <w:rsid w:val="000C359D"/>
    <w:rsid w:val="00233288"/>
    <w:rsid w:val="00234D09"/>
    <w:rsid w:val="0024307C"/>
    <w:rsid w:val="002A5DAE"/>
    <w:rsid w:val="002B7B3D"/>
    <w:rsid w:val="00330460"/>
    <w:rsid w:val="0035009F"/>
    <w:rsid w:val="00350357"/>
    <w:rsid w:val="003C6AA3"/>
    <w:rsid w:val="00442E9E"/>
    <w:rsid w:val="004A07A9"/>
    <w:rsid w:val="00520C52"/>
    <w:rsid w:val="00553C43"/>
    <w:rsid w:val="00565568"/>
    <w:rsid w:val="005750FF"/>
    <w:rsid w:val="00583554"/>
    <w:rsid w:val="006449B5"/>
    <w:rsid w:val="00655693"/>
    <w:rsid w:val="006625ED"/>
    <w:rsid w:val="0068614D"/>
    <w:rsid w:val="00720036"/>
    <w:rsid w:val="00720751"/>
    <w:rsid w:val="00722DFE"/>
    <w:rsid w:val="00736CA3"/>
    <w:rsid w:val="008108B9"/>
    <w:rsid w:val="008216C4"/>
    <w:rsid w:val="00851752"/>
    <w:rsid w:val="008B35D9"/>
    <w:rsid w:val="008D36D8"/>
    <w:rsid w:val="0090600C"/>
    <w:rsid w:val="00966628"/>
    <w:rsid w:val="00994A7B"/>
    <w:rsid w:val="009B0628"/>
    <w:rsid w:val="00A06CA1"/>
    <w:rsid w:val="00A27014"/>
    <w:rsid w:val="00A62998"/>
    <w:rsid w:val="00A82613"/>
    <w:rsid w:val="00A96AC6"/>
    <w:rsid w:val="00AE64ED"/>
    <w:rsid w:val="00AF1798"/>
    <w:rsid w:val="00B1583C"/>
    <w:rsid w:val="00B20ABB"/>
    <w:rsid w:val="00BC3201"/>
    <w:rsid w:val="00BE574E"/>
    <w:rsid w:val="00C255D9"/>
    <w:rsid w:val="00C325E9"/>
    <w:rsid w:val="00C80347"/>
    <w:rsid w:val="00CB658B"/>
    <w:rsid w:val="00CB7B00"/>
    <w:rsid w:val="00D20213"/>
    <w:rsid w:val="00D652A7"/>
    <w:rsid w:val="00DA46FC"/>
    <w:rsid w:val="00DA5D8F"/>
    <w:rsid w:val="00DC40DF"/>
    <w:rsid w:val="00E43B1A"/>
    <w:rsid w:val="00E5619C"/>
    <w:rsid w:val="00E72E2E"/>
    <w:rsid w:val="00EA39A6"/>
    <w:rsid w:val="00EB26B8"/>
    <w:rsid w:val="00EC07E1"/>
    <w:rsid w:val="00F10DFD"/>
    <w:rsid w:val="00F157E9"/>
    <w:rsid w:val="00F3146B"/>
    <w:rsid w:val="00F34465"/>
    <w:rsid w:val="00F41470"/>
    <w:rsid w:val="00F57356"/>
    <w:rsid w:val="00F65A16"/>
    <w:rsid w:val="00F95CCC"/>
    <w:rsid w:val="00FA6621"/>
    <w:rsid w:val="00FC0732"/>
    <w:rsid w:val="00FC6514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C6B6E9"/>
  <w15:docId w15:val="{AAE71EC4-1F55-4655-A2A3-5E0CE567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pBdr>
        <w:bottom w:val="single" w:sz="4" w:space="1" w:color="000000"/>
      </w:pBd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List">
    <w:name w:val="List"/>
    <w:basedOn w:val="BodyText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terrubriques">
    <w:name w:val="Inter rubriques"/>
    <w:basedOn w:val="Normal"/>
    <w:rsid w:val="00FC6514"/>
    <w:pPr>
      <w:spacing w:before="20" w:after="20"/>
    </w:pPr>
    <w:rPr>
      <w:rFonts w:ascii="Arial" w:hAnsi="Arial"/>
      <w:sz w:val="72"/>
      <w:szCs w:val="24"/>
      <w:lang w:eastAsia="fr-FR"/>
    </w:rPr>
  </w:style>
  <w:style w:type="paragraph" w:customStyle="1" w:styleId="Liste1erniveau">
    <w:name w:val="Liste 1er niveau"/>
    <w:basedOn w:val="Normal"/>
    <w:rsid w:val="000939C3"/>
    <w:pPr>
      <w:numPr>
        <w:numId w:val="11"/>
      </w:numPr>
      <w:suppressAutoHyphens w:val="0"/>
    </w:pPr>
    <w:rPr>
      <w:rFonts w:ascii="New York" w:hAnsi="New York"/>
      <w:sz w:val="24"/>
      <w:szCs w:val="24"/>
      <w:lang w:eastAsia="fr-FR"/>
    </w:rPr>
  </w:style>
  <w:style w:type="paragraph" w:styleId="ListParagraph">
    <w:name w:val="List Paragraph"/>
    <w:basedOn w:val="Normal"/>
    <w:uiPriority w:val="72"/>
    <w:rsid w:val="000C359D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9B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1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96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1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2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8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3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4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6F7547F1DA845A10966A7FF3FA22A" ma:contentTypeVersion="16" ma:contentTypeDescription="Crée un document." ma:contentTypeScope="" ma:versionID="244395b1f24f0f5dad72003aa15ea233">
  <xsd:schema xmlns:xsd="http://www.w3.org/2001/XMLSchema" xmlns:xs="http://www.w3.org/2001/XMLSchema" xmlns:p="http://schemas.microsoft.com/office/2006/metadata/properties" xmlns:ns2="3cadd07d-5718-4756-b0b0-e202e199eb46" xmlns:ns3="16213099-3843-4247-bfb5-bd15cb358d8e" targetNamespace="http://schemas.microsoft.com/office/2006/metadata/properties" ma:root="true" ma:fieldsID="6a4236ca1cd5313c9f308b5ab42b6a4d" ns2:_="" ns3:_="">
    <xsd:import namespace="3cadd07d-5718-4756-b0b0-e202e199eb46"/>
    <xsd:import namespace="16213099-3843-4247-bfb5-bd15cb358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d07d-5718-4756-b0b0-e202e199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13099-3843-4247-bfb5-bd15cb358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8c1b8-fc61-4b53-9ba3-3eef6f7189b1}" ma:internalName="TaxCatchAll" ma:showField="CatchAllData" ma:web="16213099-3843-4247-bfb5-bd15cb358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73716-E2BD-47EA-88F4-83F3A59AE2FF}"/>
</file>

<file path=customXml/itemProps2.xml><?xml version="1.0" encoding="utf-8"?>
<ds:datastoreItem xmlns:ds="http://schemas.openxmlformats.org/officeDocument/2006/customXml" ds:itemID="{D9F5C4C2-F972-4C82-8370-824174D78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JCDecaux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JCDecaux</dc:creator>
  <cp:keywords/>
  <cp:lastModifiedBy>GUILBERT Arnaud</cp:lastModifiedBy>
  <cp:revision>8</cp:revision>
  <cp:lastPrinted>2012-01-18T15:51:00Z</cp:lastPrinted>
  <dcterms:created xsi:type="dcterms:W3CDTF">2023-02-14T13:37:00Z</dcterms:created>
  <dcterms:modified xsi:type="dcterms:W3CDTF">2023-07-11T12:16:00Z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